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E38" w:rsidRDefault="00C26E38" w:rsidP="00C26E3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26E38">
        <w:rPr>
          <w:b/>
        </w:rPr>
        <w:t>Аннотац</w:t>
      </w:r>
      <w:r w:rsidRPr="00C26E38">
        <w:rPr>
          <w:rFonts w:ascii="Times New Roman" w:hAnsi="Times New Roman" w:cs="Times New Roman"/>
          <w:b/>
        </w:rPr>
        <w:t>ия к рабочей программе по литературному чтению</w:t>
      </w:r>
    </w:p>
    <w:p w:rsidR="00F6215D" w:rsidRDefault="004B07DA" w:rsidP="00C26E3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Учитель : </w:t>
      </w:r>
      <w:bookmarkStart w:id="0" w:name="_GoBack"/>
      <w:bookmarkEnd w:id="0"/>
      <w:r w:rsidR="00C12824">
        <w:rPr>
          <w:rFonts w:ascii="Times New Roman" w:hAnsi="Times New Roman" w:cs="Times New Roman"/>
          <w:b/>
        </w:rPr>
        <w:t>Хасбиуллина Лилия Рафкатовна</w:t>
      </w:r>
    </w:p>
    <w:p w:rsidR="00C26E38" w:rsidRPr="00C26E38" w:rsidRDefault="00C26E38" w:rsidP="00C26E3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Реализация рабочей программы предполагается в условиях классно-урочной системы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обучения, на ее освоение отводится 68 часов в год, 2 часа в неделю.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Рабочая программа ориентирована на использование учебно-методического комплекта: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Чуракова  Н.А. Литературное чтение. 2 класс. Учебник. — М.:Академкнига/Учебник,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2012г.                                     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Формы, периодичность и порядок текущего контроля успеваемости и промежуточной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аттестации обучающихся определяются на основании локально-нормативных актов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школы.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Планируемые результаты изучения учебного предмета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Предметные результаты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Понимать  литературы как явления национальной и мировой культуры, средства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сохранения и передачи нравственных ценностей и традиций.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Формировать отношения к книге как важнейшей культурной ценности.;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Формировать отношения к художественным произведениям как искусству слова.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Осознавать духовно-нравственных ценностей великой русской литературы и литературы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народов многонациональной России.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Подробно пересказывать текст;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Составлять устный рассказ по картинке;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Исползовать составляющие исследовательской и проектной деятельности.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Заучивать  наизусть небольшие стихотворения;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Соотносить  автора, название и героев прочитанных произведений; -различать рассказ и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стихотворение;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Осознавать значимости систематического чтения для личностного развития;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 формировать представлений о мире, российской истории и культуре, первоначальных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этических представлений, понятий о добре и зле, нравственности; успешности обучения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по всем учебным предметам;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формировать потребности в систематическом чтении.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Метапредметные результаты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Познавательные УУД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>свободно ориентироваться в корпусе учебных словарей и быстро находить нужную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словарную статью;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ориентироваться в учебной книге: читать язык условных обозначений; находить нужный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>текст по страницам «Содержание» и «Оглавление»; быстро находить выделенный фрагмент текста, выделенные строчки и слова на странице и развороте; находить в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специально выделенных разделах нужную информацию;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работать с несколькими источниками информации (учебной книгой и тетрадью для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самостоятельной работы и хрестоматией; учебной книгой и учебными словарями; текстом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и иллюстрацией к тексту).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Коммуникативные УУД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В рамках коммуникации как сотрудничества: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работать с соседом по парте: распределять работу между собой и соседом, выполнять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свою часть работы, осуществлять взаимопроверку выполненной работы;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выполнять работу по цепочке.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В рамках коммуникации как взаимодействия: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видеть разницу между двумя заявленными точками зрения, двумя позициями и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мотивированно присоединяться к одной из них;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находить в тексте подтверждение высказанным героями точкам зрения.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Регулятивные УУД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подтверждать строчками из текста прозвучавшую точку зрения;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понимать, что разные точки зрения имеют разные основания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    Личностные результаты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-осознание значимости чтения для своего дальнейшего развития и успешного обучения,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-формирование  потребности в систематическом чтении как средстве познания мира и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самого себя, 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>-восприятие литературного произведения как особого вида искусства, высказывания своей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точки зрения и уважение мнения собеседника </w:t>
      </w:r>
    </w:p>
    <w:p w:rsidR="00C26E38" w:rsidRPr="00C26E38" w:rsidRDefault="00C26E38" w:rsidP="00C26E38">
      <w:pPr>
        <w:spacing w:after="0" w:line="240" w:lineRule="auto"/>
        <w:ind w:left="-142"/>
        <w:rPr>
          <w:rFonts w:ascii="Times New Roman" w:hAnsi="Times New Roman" w:cs="Times New Roman"/>
        </w:rPr>
      </w:pP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</w:p>
    <w:p w:rsidR="00C26E38" w:rsidRPr="00C26E38" w:rsidRDefault="00C26E38" w:rsidP="00C26E3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26E38">
        <w:rPr>
          <w:rFonts w:ascii="Times New Roman" w:hAnsi="Times New Roman" w:cs="Times New Roman"/>
          <w:b/>
        </w:rPr>
        <w:t>Содержание учебного предмета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Виды речевой и читательской деятельности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Аудирование (слушание)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Восприятие  на  слух  звучащей  речи  (высказывание  собеседника,  чтение  различных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текстов). Адекватное понимание содержания звучащей речи, умение отвечать на вопросы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по  содержанию  услышанного  произведения,  определение  последовательности  событий,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>осознание  цели  речевого  высказывания,  умение  задавать  вопрос  по  услышанному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учебному, научно-познавательному и художественному произведению.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Чтение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Чтение  вслух.  Постепенный  переход  от  слогового  к  плавному  осмысленному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правильному  чтению  целыми  словами  вслух  (скорость  чтения  в  соответствии  с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индивидуальным  темпом  чтения),  постепенное  увеличение  скорости  чтения.  Чтение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вслух.  Чтение  про  себя.  Работа  с  разными  видами  текста.  Библиографическая  культура.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>Работа  с  текстом  художественного  произведения.  Работа  с  учебными  и  научно-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популярными текстами.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Чтение про себя.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Определение вида чтения (изучающее, ознакомительное, просмотровое, выборочное).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Работа с разными видами текста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>Самостоятельное определение темы, главной мысли, структуры; деление текста на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смысловые части, их озаглавливание. Умение работать с разными видами информации.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Библиографическая культура.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Типы  книг  (изданий):  книга-произведение,  книга-сборник,  собрание  сочинений,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периодическая печать, справочные издания (справочники, словари, энциклопедии).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Самостоятельное  пользование  соответствующими  возрасту  словарями  и  справочной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литературой.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Работа с текстом художественного произведения.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Понимание нравственного содержания прочитанного, осознание мотивации поведения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героев, анализ поступков героев с точки зрения норм морали. Осознание понятия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«Родина», представления о проявлении любви к Родине в литературе разных народов (на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примере народов России). Схожесть тем, идей, героев в фольклоре разных народов.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Самостоятельное воспроизведение текста с использованием выразительных средств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языка: последовательное воспроизведение эпизода с использованием специфической для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данного произведения лексики (по вопросам учителя), рассказ по иллюстрациям,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пересказ.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Работа с учебными, научно-популярными и другими текстами. Понимание заглавия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произведения; адекватное соотношение с его содержанием. Определение особенностей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учебного и научно-популярного текста (передача информации).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Говорение (культура речевого общения) Осознание диалога как вида речи. Особенности диалогического общения: понимать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вопросы, отвечать на них и самостоятельно задавать вопросы по тексту; выслушивать, не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перебивая, собеседника и в вежливой форме высказывать свою точку зрения по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обсуждаемому произведению. Использование норм речевого этикета в условиях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>внеучебного общения. Монолог как форма речевого высказывания. Отражение основной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мысли текста в высказывании. Передача впечатлений (из повседневной жизни,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художественного произведения, изобразительного искусства) в рассказе (описание,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рассуждение, повествование). Самостоятельное построение плана собственного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высказывания. Отбор и использование выразительных средств языка   с учетом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особенностей монологического высказывания. Устное сочинение как продолжение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прочитанного произведения, отдельных его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Работа со словом (распознавать прямое и переносное значения слов, их многозначность),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целенаправленное пополнение активного словарного запаса.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Письмо (культура письменной речи)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Нормы письменной речи: соответствие содержания заголовку (отражение темы, места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действия, характеров героев), использование в письменной речи выразительных средств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языка (синонимы, антонимы, сравнение) в мини-сочинениях (повествование, описание,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рассуждение), рассказ на заданную тему, отзыв.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lastRenderedPageBreak/>
        <w:t xml:space="preserve">Круг детского чтения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Произведения устного народного творчества разных народов России.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Основные темы детского чтения: фольклор разных народов, произведения о Родине,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природе, детях, братьях наших меньших, добре и зле, юмористические произведения.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Произведения зарубежной литературы. Высказывание оценочных суждений. Герои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>произведения. Восприятие и понимание их переживаний. Иллюстрация в книге и ее роль в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понимании произведения. Произведения зарубежной литературы. Различение жанров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>произведений. Сравнение героев японских сказок «Барсук - любитель стихов» и «Луна на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ветке». Участие в диалоге при обсуждении прослушанного произведения. Высказывание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оценочных суждений. Пересказ текста, деление текста на части. Герои произведения.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Восприятие и понимание их переживаний. Понимание содержания литературного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произведения: тема, главная мысль, события, их последовательность. Создание условий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для сравнения характеров героев. Чтение вслух доступного теста целыми словами.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 Русские и зарубежные народные и авторские сказки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«Волшебное кольцо», «Лисичка-сестричка и волк»*; «Петушок — золотой гребешок»;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>«Сестрица Аленушка и братец Иванушка». «Барсук — любитель стихов», «Как Собака с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Кошкой враждовать стали», «Луна на ветке». А. Пушкин: «Сказка о рыбаке и рыбке»,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«Сказка о мертвой царевне и о семи богатырях»*; Дж. Родари: «Приезжает дядюшка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Белый Медведь»; Дж. Харрис: «Братец Лис и Братец Кролик»; «Почему у Братца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Опоссума голый хвост».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Классики русской литературы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Поэзия. Д. Кедрин: «Скинуло кафтан…»;М. Лермонтов: «Осень», «Утес»;А. Пушкин: «У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лукоморья…», «Уж небо осенью дышало…»;Ф. Тютчев: «Зима недаром злится».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Проза. М. Пришвин: «Разговор деревьев», «Золотой луг»;Л. Толстой: «Прыжок»,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«Акула»; И. Тургенев: «Воробей». Современные русские и зарубежные писатели и поэты.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  Поэзия. Я. Аким: «Яблоко»*;А. Ахундова: «Окно»; Т. Белозеров: «Хомяк», «Самое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доброе слово»*;В. Берестов: «Картинки в лужах»; М. Бородицкая: «Ракушки», «Уехал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младший брат», «Котенок», «Лесное болотце», «Вот такой воробей», «Булочная песенка»,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«Улов»*;  А. Гиваргизов: «Что ты, Сережа…», «Мой бедный Шарик…» А. Екимцев: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«Осень»; Е. Есеновский: «У мальчика Юры ужаснейший насморк…»;Б. Заходер: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«Собачкины огорчения»;    С. Козлов: «Желудь»; Ю. Коринец: «Тишина»; А. Кушнер: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«Что я узнал!»;Г. Лагздынь: «Утренняякричалка»; В. Лунин: «Кукла», «Что я вижу»;Н.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Матвеева: «Было тихо…»*;  С. Махотин: «Воскресенье», «Груша», «Фотограф»,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«Местный кот»;С. Михалков: «А что у вас?»;Ю. Мориц: «Хвостики», «Букет…»;Э.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Мошковская: «А травинка не знает…», «Ноги и уроки», «Язык и уши», «Кому хорошо»,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«Если такой закат…», «Вазочка и бабушка»*, «Дедушка Дерево»*, «Здравствуй, Лес!»*,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«Мама, я, кузнечик и птица»*;И. Пивоварова: «Картина», «Жила-была собака», «Мост и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сом» Г. Сапгир: «У прохожих на виду…»;Р. Сеф: «Добрый человек», «Я сделал крылья и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летал», «Лучше всех»;П. Синявский: «Федина конфетина», «Такса едет на такси»,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«Ириски и редиски», «Хрюпельсин и хрюмидор»; М. Тахистова: «Редкий тип»;А. Усачев: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«Бинокль», «Эх!», «Жучок»*, «Жужжащие стихи»;  Д. Хармс: «Врун»*;Е. Чеповецкий: «В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тихой речке у причала»;С. Черный: «Что кому нравится»*;К. Чуковский: «Федотка»;Г.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Юдин: «В снегу бананы зацвели», «Скучный Женя», «Вытри лапы и входи»;М. Яснов: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«Самое доброе слово», «Ути-ути»;Л. Яхнин: «Моя ловушка», «Музыка леса», «Пустяки»,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«Зеркальце», «Листья»*, «Крокодилово семейство»*.  Басе, Бусон, Исса, Иссе, Кикаку*,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Оницура, Сико*, Тие, Хиросиге: японские трехстишия (хокку);О. Дриз: «Игра»,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«Стеклышки», «Кончилось лето», «Синий дом», «Кто я?», «Теленок», «Доктор», «Обида»,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«Сто веселых лягушат»*, «Всегда верно»*, «На что похож павлиний хвост»*, «Как я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плаваю»;М. Карем:«Ослик», «Повезло!»;Л. Квитко: «Лемеле хозяйничает», «Способный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>мальчик»;П. Коран: «По дорожке босиком»;ВоКуанг: «Заходите»;Т. Кубяк: «О гноме-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рыбаке»*;Л. Станчев:«Осенняя гамма».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 Проза. В. Берестов: «Как найти дорожку»*;В. Вересаев: «Братишка»;С. Воронин: «Лесик-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разноголосик»*;В. Драгунский: «Что я люблю», «Что любит Мишка», «Друг детства»,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«Шляпа гроссмейстера»*, «Сверху вниз, наискосок!», «Гусиное горло»*;Ю. Коваль: «Три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сойки»;С. Козлов: «Ежик в тумане», «Красота», «Когда ты прячешь солнце, мне грустно»,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«Теплым тихим утром посреди зимы»*, «Заяц и Медвежонок»*;О. Кургузов: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«Сухопутный или морской?»;Н. Носов: «Фантазеры»;Б. Окуджава: «Прелестные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>приключения»; С. Седов: «Сказки про Змея Горыныча»;А. Усачев: «Обои»; «Тигр в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клеточку»*; Г. Цыферов: «Жил на свете слоненок»; Е. Чарушин: «Томка испугался»,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lastRenderedPageBreak/>
        <w:t xml:space="preserve">«Томкины сны». Д. Биссет: «Хочешь. Хочешь, хочешь…», «Ух!»; А. Линдгрен: «Малыш и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Карлсон»*;Дж. Родари: «Бриф! Бруф! Браф!».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 Примечание. Произведения, помеченные звездочкой, входят не в учебник, а в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хрестоматию.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Литературоведческая пропедевтика (практическое освоение)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Нахождение в тексте, определение значения в художественной речи (с помощью учителя)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средств выразительности: синонимов, антонимов, эпитетов, сравнений, метафор,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гипербол.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>Ориентировка в литературных понятиях: художественное произведение, художественный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образ, искусство слова, автор (рассказчик), сюжет, тема; герой произведения: его портрет,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речь, поступки, мысли; отношение автора к герою. Произведения устного народного творчества. Произведения классиков отечественной литературы XIX—XX вв., классиков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детской литературы. Произведения современной отечественной (с учетом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>многонационального характера России) и зарубежной литературы, доступные для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>восприятия младших школьников. Произведения, хорошо знакомые детям по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дошкольному опыту; предназначенные для младшего школьного возраста; книги,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изучение которых предполагается в средней школе. Представленность разных видов книг: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>историческая, приключенческая, фантастическая, научно-популярная, справочно-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энциклопедическая литература; детские периодические издания.   Основные темы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детского чтения: произведения о Родине, природе, детях, братьях наших меньших, добре и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зле, юмористические произведения.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Творческая деятельность обучающихся (на основе литературных произведений)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Интерпретация текста литературного произведения в творческой деятельности учащихся: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чтение по ролям, инсценирование, драматизация; устное словесное рисование, изложение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 элементами сочинения, создание собственного текста на основе художественного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произведения (текст по аналогии).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Знакомство с различными способами работы с деформированным текстом и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использование их (установление причинно-следственных связей, последовательности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событий: соблюдение этапности в выполнении действий).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>Национально-региональный компонент осуществляется при помощи ознакомления с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фольклорным наследием татарского  народа; лучшими литературными произведениями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уроженцев родного края. </w:t>
      </w:r>
    </w:p>
    <w:p w:rsidR="00C26E38" w:rsidRDefault="00C26E38" w:rsidP="00C26E38">
      <w:pPr>
        <w:spacing w:after="0"/>
      </w:pPr>
    </w:p>
    <w:p w:rsidR="004852CB" w:rsidRDefault="004852CB"/>
    <w:sectPr w:rsidR="004852CB" w:rsidSect="00C26E38">
      <w:pgSz w:w="11906" w:h="16838"/>
      <w:pgMar w:top="1134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26E38"/>
    <w:rsid w:val="002C0E2B"/>
    <w:rsid w:val="004852CB"/>
    <w:rsid w:val="004B07DA"/>
    <w:rsid w:val="00C12824"/>
    <w:rsid w:val="00C26E38"/>
    <w:rsid w:val="00CE145E"/>
    <w:rsid w:val="00E47605"/>
    <w:rsid w:val="00F6215D"/>
    <w:rsid w:val="00FC78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2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2048</Words>
  <Characters>11677</Characters>
  <Application>Microsoft Office Word</Application>
  <DocSecurity>0</DocSecurity>
  <Lines>97</Lines>
  <Paragraphs>27</Paragraphs>
  <ScaleCrop>false</ScaleCrop>
  <Company>Microsoft</Company>
  <LinksUpToDate>false</LinksUpToDate>
  <CharactersWithSpaces>13698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Дом</cp:lastModifiedBy>
  <cp:revision>10</cp:revision>
  <dcterms:created xsi:type="dcterms:W3CDTF">2017-09-11T18:01:00Z</dcterms:created>
  <dcterms:modified xsi:type="dcterms:W3CDTF">2017-09-12T18:29:00Z</dcterms:modified>
</cp:coreProperties>
</file>